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0803E" w14:textId="40F8C6D4" w:rsidR="005F346F" w:rsidRPr="000B6399" w:rsidRDefault="005F346F" w:rsidP="005F346F">
      <w:pPr>
        <w:spacing w:after="0" w:line="240" w:lineRule="auto"/>
        <w:rPr>
          <w:rFonts w:cs="Times New Roman"/>
        </w:rPr>
      </w:pPr>
      <w:bookmarkStart w:id="0" w:name="_Hlk51224578"/>
      <w:r w:rsidRPr="004048C0">
        <w:rPr>
          <w:rFonts w:cs="Times New Roman"/>
          <w:b/>
        </w:rPr>
        <w:t>TO:</w:t>
      </w:r>
      <w:r w:rsidRPr="004048C0">
        <w:rPr>
          <w:rFonts w:cs="Times New Roman"/>
        </w:rPr>
        <w:tab/>
      </w:r>
      <w:r w:rsidRPr="000B6399">
        <w:rPr>
          <w:rFonts w:cs="Times New Roman"/>
        </w:rPr>
        <w:tab/>
      </w:r>
      <w:r w:rsidR="00D33175" w:rsidRPr="000B6399">
        <w:rPr>
          <w:rFonts w:cs="Times New Roman"/>
        </w:rPr>
        <w:t>Taylor Denison</w:t>
      </w:r>
      <w:r w:rsidRPr="000B6399">
        <w:rPr>
          <w:rFonts w:cs="Times New Roman"/>
        </w:rPr>
        <w:t>, Attorney</w:t>
      </w:r>
    </w:p>
    <w:p w14:paraId="78A48D6E" w14:textId="77777777" w:rsidR="005F346F" w:rsidRPr="000B6399" w:rsidRDefault="005F346F" w:rsidP="005F346F">
      <w:pPr>
        <w:spacing w:after="0" w:line="240" w:lineRule="auto"/>
        <w:ind w:left="1440"/>
        <w:rPr>
          <w:rFonts w:cs="Times New Roman"/>
        </w:rPr>
      </w:pPr>
      <w:r w:rsidRPr="000B6399">
        <w:rPr>
          <w:rFonts w:cs="Times New Roman"/>
        </w:rPr>
        <w:t>Legal Division</w:t>
      </w:r>
    </w:p>
    <w:p w14:paraId="5BD2BD08" w14:textId="77777777" w:rsidR="005F346F" w:rsidRPr="000B6399" w:rsidRDefault="005F346F" w:rsidP="005F346F">
      <w:pPr>
        <w:spacing w:after="0" w:line="240" w:lineRule="auto"/>
        <w:rPr>
          <w:rFonts w:cs="Times New Roman"/>
        </w:rPr>
      </w:pPr>
    </w:p>
    <w:p w14:paraId="3EAAB05A" w14:textId="16976066" w:rsidR="005F346F" w:rsidRPr="000B6399" w:rsidRDefault="005F346F" w:rsidP="005F346F">
      <w:pPr>
        <w:spacing w:after="0" w:line="240" w:lineRule="auto"/>
      </w:pPr>
      <w:r w:rsidRPr="000B6399">
        <w:rPr>
          <w:b/>
        </w:rPr>
        <w:t>FROM:</w:t>
      </w:r>
      <w:r w:rsidRPr="000B6399">
        <w:tab/>
      </w:r>
      <w:r w:rsidR="00D33175" w:rsidRPr="000B6399">
        <w:rPr>
          <w:rFonts w:cs="Times New Roman"/>
        </w:rPr>
        <w:t>Patricia Garcia, Senior Engineering Specialist</w:t>
      </w:r>
    </w:p>
    <w:p w14:paraId="353C3B5F" w14:textId="77777777" w:rsidR="005F346F" w:rsidRPr="000B6399" w:rsidRDefault="005F346F" w:rsidP="005F346F">
      <w:pPr>
        <w:spacing w:line="240" w:lineRule="auto"/>
        <w:ind w:left="1440"/>
        <w:rPr>
          <w:rFonts w:cs="Times New Roman"/>
        </w:rPr>
      </w:pPr>
      <w:r w:rsidRPr="000B6399">
        <w:rPr>
          <w:rFonts w:cs="Times New Roman"/>
        </w:rPr>
        <w:t>Infrastructure Division</w:t>
      </w:r>
    </w:p>
    <w:p w14:paraId="62BE7AB6" w14:textId="110729F1" w:rsidR="00A0158B" w:rsidRPr="000B6399" w:rsidRDefault="005F346F" w:rsidP="005F346F">
      <w:pPr>
        <w:tabs>
          <w:tab w:val="left" w:pos="1440"/>
          <w:tab w:val="right" w:pos="9360"/>
        </w:tabs>
        <w:spacing w:after="0" w:line="240" w:lineRule="auto"/>
        <w:jc w:val="both"/>
        <w:rPr>
          <w:rFonts w:cs="Times New Roman"/>
          <w:b/>
          <w:szCs w:val="24"/>
        </w:rPr>
      </w:pPr>
      <w:r w:rsidRPr="000B6399">
        <w:rPr>
          <w:rFonts w:cs="Times New Roman"/>
          <w:b/>
        </w:rPr>
        <w:t>DATE:</w:t>
      </w:r>
      <w:r w:rsidRPr="000B6399">
        <w:rPr>
          <w:rFonts w:cs="Times New Roman"/>
          <w:b/>
        </w:rPr>
        <w:tab/>
      </w:r>
      <w:r w:rsidR="00D252A5">
        <w:rPr>
          <w:rFonts w:cs="Times New Roman"/>
          <w:bCs/>
        </w:rPr>
        <w:t>October</w:t>
      </w:r>
      <w:r w:rsidR="00D252A5" w:rsidRPr="000B6399">
        <w:rPr>
          <w:rFonts w:cs="Times New Roman"/>
          <w:bCs/>
        </w:rPr>
        <w:t xml:space="preserve"> </w:t>
      </w:r>
      <w:r w:rsidR="000E4025">
        <w:rPr>
          <w:rFonts w:cs="Times New Roman"/>
          <w:bCs/>
        </w:rPr>
        <w:t>9</w:t>
      </w:r>
      <w:r w:rsidR="00D33175" w:rsidRPr="000B6399">
        <w:rPr>
          <w:rFonts w:cs="Times New Roman"/>
          <w:bCs/>
        </w:rPr>
        <w:t>, 2020</w:t>
      </w:r>
    </w:p>
    <w:p w14:paraId="407671BB" w14:textId="77777777" w:rsidR="00A0158B" w:rsidRPr="000B6399" w:rsidRDefault="00A0158B">
      <w:pPr>
        <w:tabs>
          <w:tab w:val="left" w:pos="1440"/>
        </w:tabs>
        <w:spacing w:after="0" w:line="240" w:lineRule="auto"/>
        <w:ind w:left="1440" w:hanging="1440"/>
        <w:jc w:val="both"/>
        <w:rPr>
          <w:rFonts w:cs="Times New Roman"/>
          <w:szCs w:val="24"/>
        </w:rPr>
      </w:pPr>
    </w:p>
    <w:p w14:paraId="1AF5F611" w14:textId="0816C821" w:rsidR="005F346F" w:rsidRPr="000B6399" w:rsidRDefault="005F346F" w:rsidP="00802922">
      <w:pPr>
        <w:spacing w:line="240" w:lineRule="auto"/>
        <w:ind w:left="1440" w:hanging="1440"/>
        <w:jc w:val="both"/>
        <w:rPr>
          <w:rFonts w:cs="Times New Roman"/>
          <w:i/>
        </w:rPr>
      </w:pPr>
      <w:r w:rsidRPr="000B6399">
        <w:rPr>
          <w:rFonts w:cs="Times New Roman"/>
          <w:b/>
        </w:rPr>
        <w:t>RE:</w:t>
      </w:r>
      <w:r w:rsidRPr="000B6399">
        <w:rPr>
          <w:rFonts w:cs="Times New Roman"/>
          <w:b/>
        </w:rPr>
        <w:tab/>
      </w:r>
      <w:r w:rsidRPr="000B6399">
        <w:rPr>
          <w:rFonts w:cs="Times New Roman"/>
          <w:bCs/>
        </w:rPr>
        <w:t xml:space="preserve">Docket No. </w:t>
      </w:r>
      <w:r w:rsidR="00D33175" w:rsidRPr="000B6399">
        <w:rPr>
          <w:rFonts w:cs="Times New Roman"/>
          <w:bCs/>
        </w:rPr>
        <w:t>50543</w:t>
      </w:r>
      <w:r w:rsidRPr="000B6399">
        <w:rPr>
          <w:rFonts w:cs="Times New Roman"/>
        </w:rPr>
        <w:t xml:space="preserve"> </w:t>
      </w:r>
      <w:r w:rsidRPr="000B6399">
        <w:t xml:space="preserve">– </w:t>
      </w:r>
      <w:bookmarkEnd w:id="0"/>
      <w:r w:rsidRPr="000B6399">
        <w:rPr>
          <w:rFonts w:cs="Times New Roman"/>
          <w:i/>
        </w:rPr>
        <w:t>Application of</w:t>
      </w:r>
      <w:r w:rsidRPr="000B6399">
        <w:rPr>
          <w:rFonts w:cs="Times New Roman"/>
          <w:i/>
          <w:iCs/>
        </w:rPr>
        <w:t xml:space="preserve"> </w:t>
      </w:r>
      <w:r w:rsidR="00D33175" w:rsidRPr="000B6399">
        <w:rPr>
          <w:rFonts w:cs="Times New Roman"/>
          <w:i/>
          <w:iCs/>
        </w:rPr>
        <w:t xml:space="preserve">SP Utility, Inc. </w:t>
      </w:r>
      <w:r w:rsidRPr="000B6399">
        <w:rPr>
          <w:rFonts w:cs="Times New Roman"/>
          <w:i/>
          <w:iCs/>
        </w:rPr>
        <w:t xml:space="preserve">to </w:t>
      </w:r>
      <w:r w:rsidRPr="000B6399">
        <w:rPr>
          <w:rFonts w:cs="Times New Roman"/>
          <w:i/>
        </w:rPr>
        <w:t>Amend its Certificate of Convenience and Necessity</w:t>
      </w:r>
      <w:r w:rsidR="00D33175" w:rsidRPr="000B6399">
        <w:rPr>
          <w:rFonts w:cs="Times New Roman"/>
          <w:i/>
        </w:rPr>
        <w:t xml:space="preserve"> and for Dual Certification with Drew T. Spencer dba Cypresswood Estates</w:t>
      </w:r>
      <w:r w:rsidRPr="000B6399">
        <w:rPr>
          <w:rFonts w:cs="Times New Roman"/>
          <w:i/>
        </w:rPr>
        <w:t xml:space="preserve"> in </w:t>
      </w:r>
      <w:bookmarkStart w:id="1" w:name="_Hlk51224607"/>
      <w:r w:rsidR="00D33175" w:rsidRPr="000B6399">
        <w:rPr>
          <w:rFonts w:cs="Times New Roman"/>
          <w:i/>
          <w:iCs/>
        </w:rPr>
        <w:t>Montgomery</w:t>
      </w:r>
      <w:r w:rsidRPr="000B6399">
        <w:rPr>
          <w:rFonts w:cs="Times New Roman"/>
          <w:i/>
        </w:rPr>
        <w:t xml:space="preserve"> </w:t>
      </w:r>
      <w:bookmarkEnd w:id="1"/>
      <w:r w:rsidRPr="000B6399">
        <w:rPr>
          <w:rFonts w:cs="Times New Roman"/>
          <w:i/>
        </w:rPr>
        <w:t xml:space="preserve">County </w:t>
      </w:r>
      <w:bookmarkStart w:id="2" w:name="_GoBack"/>
      <w:bookmarkEnd w:id="2"/>
    </w:p>
    <w:p w14:paraId="68EDA990" w14:textId="7B979439" w:rsidR="005F346F" w:rsidRPr="00595A1E" w:rsidRDefault="005F346F" w:rsidP="00415353">
      <w:pPr>
        <w:spacing w:line="240" w:lineRule="auto"/>
        <w:jc w:val="both"/>
        <w:rPr>
          <w:rFonts w:cs="Times New Roman"/>
        </w:rPr>
      </w:pPr>
      <w:r w:rsidRPr="00CE60C0">
        <w:rPr>
          <w:rFonts w:cs="Times New Roman"/>
        </w:rPr>
        <w:t xml:space="preserve">On </w:t>
      </w:r>
      <w:bookmarkStart w:id="3" w:name="_Hlk51224637"/>
      <w:r w:rsidR="00D33175" w:rsidRPr="00595A1E">
        <w:rPr>
          <w:rFonts w:cs="Times New Roman"/>
        </w:rPr>
        <w:t>February 12, 2020</w:t>
      </w:r>
      <w:r w:rsidRPr="00595A1E">
        <w:rPr>
          <w:rFonts w:cs="Times New Roman"/>
        </w:rPr>
        <w:t xml:space="preserve">, </w:t>
      </w:r>
      <w:bookmarkEnd w:id="3"/>
      <w:r w:rsidR="000B6399" w:rsidRPr="00595A1E">
        <w:rPr>
          <w:rFonts w:cs="Times New Roman"/>
        </w:rPr>
        <w:t>SP Utility, Inc.</w:t>
      </w:r>
      <w:r w:rsidRPr="00595A1E">
        <w:rPr>
          <w:rFonts w:cs="Times New Roman"/>
          <w:i/>
        </w:rPr>
        <w:t xml:space="preserve"> </w:t>
      </w:r>
      <w:r w:rsidRPr="00595A1E">
        <w:rPr>
          <w:rFonts w:cs="Times New Roman"/>
        </w:rPr>
        <w:t>filed with the Public Utility Commission of Texas (</w:t>
      </w:r>
      <w:r w:rsidRPr="00595A1E">
        <w:rPr>
          <w:rFonts w:cs="Times New Roman"/>
          <w:bCs/>
        </w:rPr>
        <w:t xml:space="preserve">Commission) an application to amend </w:t>
      </w:r>
      <w:r w:rsidRPr="00595A1E">
        <w:rPr>
          <w:rFonts w:cs="Times New Roman"/>
        </w:rPr>
        <w:t xml:space="preserve">its water </w:t>
      </w:r>
      <w:r w:rsidR="00D252A5">
        <w:rPr>
          <w:rFonts w:cs="Times New Roman"/>
        </w:rPr>
        <w:t>c</w:t>
      </w:r>
      <w:r w:rsidRPr="00595A1E">
        <w:rPr>
          <w:rFonts w:cs="Times New Roman"/>
        </w:rPr>
        <w:t xml:space="preserve">ertificate of </w:t>
      </w:r>
      <w:r w:rsidR="00D252A5">
        <w:rPr>
          <w:rFonts w:cs="Times New Roman"/>
        </w:rPr>
        <w:t>c</w:t>
      </w:r>
      <w:r w:rsidRPr="00595A1E">
        <w:rPr>
          <w:rFonts w:cs="Times New Roman"/>
        </w:rPr>
        <w:t xml:space="preserve">onvenience and </w:t>
      </w:r>
      <w:r w:rsidR="00DC4BDF">
        <w:rPr>
          <w:rFonts w:cs="Times New Roman"/>
        </w:rPr>
        <w:t>nec</w:t>
      </w:r>
      <w:r w:rsidR="00DC4BDF" w:rsidRPr="00595A1E">
        <w:rPr>
          <w:rFonts w:cs="Times New Roman"/>
        </w:rPr>
        <w:t>essity</w:t>
      </w:r>
      <w:r w:rsidRPr="00595A1E">
        <w:rPr>
          <w:rFonts w:cs="Times New Roman"/>
        </w:rPr>
        <w:t xml:space="preserve"> (CCN) No. </w:t>
      </w:r>
      <w:bookmarkStart w:id="4" w:name="_Hlk51224733"/>
      <w:r w:rsidR="00595A1E" w:rsidRPr="00595A1E">
        <w:rPr>
          <w:rFonts w:cs="Times New Roman"/>
        </w:rPr>
        <w:t>12978</w:t>
      </w:r>
      <w:r w:rsidRPr="00595A1E">
        <w:rPr>
          <w:rFonts w:cs="Times New Roman"/>
        </w:rPr>
        <w:t xml:space="preserve"> </w:t>
      </w:r>
      <w:bookmarkEnd w:id="4"/>
      <w:r w:rsidRPr="00595A1E">
        <w:rPr>
          <w:rFonts w:cs="Times New Roman"/>
        </w:rPr>
        <w:t xml:space="preserve">in </w:t>
      </w:r>
      <w:r w:rsidR="00595A1E" w:rsidRPr="00595A1E">
        <w:rPr>
          <w:rFonts w:cs="Times New Roman"/>
        </w:rPr>
        <w:t xml:space="preserve">Montgomery </w:t>
      </w:r>
      <w:r w:rsidRPr="00595A1E">
        <w:rPr>
          <w:rFonts w:cs="Times New Roman"/>
        </w:rPr>
        <w:t xml:space="preserve">County, Texas pursuant to Texas Water Code (TWC) §§ 13.242 to 13.250 and 16 Texas Administrative Code (TAC) §§ 24.225 to 24.237.   </w:t>
      </w:r>
    </w:p>
    <w:p w14:paraId="008EECC8" w14:textId="6058A5ED" w:rsidR="00053749" w:rsidRPr="00F2668D" w:rsidRDefault="00053749" w:rsidP="005F346F">
      <w:pPr>
        <w:tabs>
          <w:tab w:val="left" w:pos="1440"/>
          <w:tab w:val="right" w:pos="9360"/>
        </w:tabs>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595A1E" w:rsidRPr="00F2668D">
        <w:rPr>
          <w:rFonts w:cs="Times New Roman"/>
          <w:bCs/>
        </w:rPr>
        <w:t xml:space="preserve">September 9, 2020 </w:t>
      </w:r>
      <w:r w:rsidR="007F4675" w:rsidRPr="00F2668D">
        <w:rPr>
          <w:rFonts w:cs="Times New Roman"/>
          <w:bCs/>
          <w:szCs w:val="24"/>
        </w:rPr>
        <w:t>and</w:t>
      </w:r>
      <w:r w:rsidRPr="00F2668D">
        <w:rPr>
          <w:rFonts w:cs="Times New Roman"/>
          <w:bCs/>
          <w:szCs w:val="24"/>
        </w:rPr>
        <w:t xml:space="preserve"> recommend t</w:t>
      </w:r>
      <w:r w:rsidR="00B85431" w:rsidRPr="00F2668D">
        <w:rPr>
          <w:rFonts w:cs="Times New Roman"/>
          <w:bCs/>
          <w:szCs w:val="24"/>
        </w:rPr>
        <w:t xml:space="preserve">hat the application be deemed </w:t>
      </w:r>
      <w:r w:rsidRPr="00F2668D">
        <w:rPr>
          <w:rFonts w:cs="Times New Roman"/>
          <w:bCs/>
          <w:szCs w:val="24"/>
        </w:rPr>
        <w:t xml:space="preserve">administratively complete. </w:t>
      </w:r>
      <w:r w:rsidR="00B85431" w:rsidRPr="00F2668D">
        <w:rPr>
          <w:rFonts w:cs="Times New Roman"/>
          <w:bCs/>
          <w:szCs w:val="24"/>
        </w:rPr>
        <w:t>Staff further recommends</w:t>
      </w:r>
      <w:r w:rsidR="00C94E47" w:rsidRPr="00F2668D">
        <w:rPr>
          <w:rFonts w:cs="Times New Roman"/>
          <w:bCs/>
          <w:szCs w:val="24"/>
        </w:rPr>
        <w:t xml:space="preserve"> the Applicant be ordered to do</w:t>
      </w:r>
      <w:r w:rsidR="00B85431" w:rsidRPr="00F2668D">
        <w:rPr>
          <w:rFonts w:cs="Times New Roman"/>
          <w:bCs/>
          <w:szCs w:val="24"/>
        </w:rPr>
        <w:t xml:space="preserve"> the following:</w:t>
      </w:r>
    </w:p>
    <w:p w14:paraId="061E649D" w14:textId="77777777" w:rsidR="00C94E47" w:rsidRPr="00E11BAD" w:rsidRDefault="00C94E47">
      <w:pPr>
        <w:autoSpaceDE w:val="0"/>
        <w:autoSpaceDN w:val="0"/>
        <w:adjustRightInd w:val="0"/>
        <w:spacing w:after="0" w:line="240" w:lineRule="auto"/>
        <w:jc w:val="both"/>
        <w:rPr>
          <w:rFonts w:cs="Times New Roman"/>
          <w:bCs/>
          <w:szCs w:val="24"/>
        </w:rPr>
      </w:pPr>
    </w:p>
    <w:p w14:paraId="5706981A"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33060435" w14:textId="77777777" w:rsidR="006F2AA8" w:rsidRDefault="006F2AA8" w:rsidP="007B21B7">
      <w:pPr>
        <w:pStyle w:val="NoSpacing"/>
        <w:ind w:left="720"/>
        <w:jc w:val="both"/>
      </w:pPr>
    </w:p>
    <w:p w14:paraId="08DC28EB"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7087CC15" w14:textId="2EE86739" w:rsid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Aqua Texas Inc (CCN No. 13203)</w:t>
      </w:r>
    </w:p>
    <w:p w14:paraId="24CCC176" w14:textId="464CCD16" w:rsidR="00DC4BDF" w:rsidRPr="00894F93" w:rsidRDefault="00DC4BDF" w:rsidP="00894F93">
      <w:pPr>
        <w:pStyle w:val="NoSpacing"/>
        <w:numPr>
          <w:ilvl w:val="0"/>
          <w:numId w:val="15"/>
        </w:numPr>
        <w:jc w:val="both"/>
        <w:rPr>
          <w:i/>
          <w:iCs/>
        </w:rPr>
      </w:pPr>
      <w:r w:rsidRPr="003F7B76">
        <w:rPr>
          <w:i/>
          <w:iCs/>
        </w:rPr>
        <w:t xml:space="preserve">Aqua Utilities Inc </w:t>
      </w:r>
      <w:r>
        <w:rPr>
          <w:i/>
          <w:iCs/>
        </w:rPr>
        <w:t>(</w:t>
      </w:r>
      <w:r w:rsidRPr="003F7B76">
        <w:rPr>
          <w:i/>
          <w:iCs/>
        </w:rPr>
        <w:t>CCN No. 11157</w:t>
      </w:r>
      <w:r>
        <w:rPr>
          <w:i/>
          <w:iCs/>
        </w:rPr>
        <w:t>)</w:t>
      </w:r>
    </w:p>
    <w:p w14:paraId="24AD3BD7" w14:textId="501E3C7D"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Bauer Landing W</w:t>
      </w:r>
      <w:r>
        <w:rPr>
          <w:i/>
          <w:iCs/>
        </w:rPr>
        <w:t xml:space="preserve">ater </w:t>
      </w:r>
      <w:r w:rsidRPr="005A452D">
        <w:rPr>
          <w:i/>
          <w:iCs/>
        </w:rPr>
        <w:t>C</w:t>
      </w:r>
      <w:r>
        <w:rPr>
          <w:i/>
          <w:iCs/>
        </w:rPr>
        <w:t xml:space="preserve">ontrol &amp; </w:t>
      </w:r>
      <w:r w:rsidRPr="005A452D">
        <w:rPr>
          <w:i/>
          <w:iCs/>
        </w:rPr>
        <w:t>I</w:t>
      </w:r>
      <w:r>
        <w:rPr>
          <w:i/>
          <w:iCs/>
        </w:rPr>
        <w:t xml:space="preserve">mprovement </w:t>
      </w:r>
      <w:r w:rsidRPr="005A452D">
        <w:rPr>
          <w:i/>
          <w:iCs/>
        </w:rPr>
        <w:t>D</w:t>
      </w:r>
      <w:r>
        <w:rPr>
          <w:i/>
          <w:iCs/>
        </w:rPr>
        <w:t>istrict</w:t>
      </w:r>
    </w:p>
    <w:p w14:paraId="680C757F" w14:textId="77777777" w:rsidR="00DC4BDF" w:rsidRPr="003F7B76" w:rsidRDefault="00DC4BDF" w:rsidP="00DC4BDF">
      <w:pPr>
        <w:pStyle w:val="NoSpacing"/>
        <w:numPr>
          <w:ilvl w:val="0"/>
          <w:numId w:val="15"/>
        </w:numPr>
        <w:jc w:val="both"/>
        <w:rPr>
          <w:i/>
          <w:iCs/>
        </w:rPr>
      </w:pPr>
      <w:r w:rsidRPr="003F7B76">
        <w:rPr>
          <w:i/>
          <w:iCs/>
        </w:rPr>
        <w:t xml:space="preserve">C &amp; R Water Supply Inc </w:t>
      </w:r>
      <w:r>
        <w:rPr>
          <w:i/>
          <w:iCs/>
        </w:rPr>
        <w:t>(</w:t>
      </w:r>
      <w:r w:rsidRPr="003F7B76">
        <w:rPr>
          <w:i/>
          <w:iCs/>
        </w:rPr>
        <w:t>CCN No. 13098</w:t>
      </w:r>
      <w:r>
        <w:rPr>
          <w:i/>
          <w:iCs/>
        </w:rPr>
        <w:t>)</w:t>
      </w:r>
    </w:p>
    <w:p w14:paraId="2E4D56EC" w14:textId="7FF36888" w:rsidR="00DC4BDF" w:rsidRPr="00894F93" w:rsidRDefault="00DC4BDF" w:rsidP="00894F93">
      <w:pPr>
        <w:pStyle w:val="NoSpacing"/>
        <w:numPr>
          <w:ilvl w:val="0"/>
          <w:numId w:val="15"/>
        </w:numPr>
        <w:jc w:val="both"/>
        <w:rPr>
          <w:i/>
          <w:iCs/>
        </w:rPr>
      </w:pPr>
      <w:r w:rsidRPr="003F7B76">
        <w:rPr>
          <w:i/>
          <w:iCs/>
        </w:rPr>
        <w:t xml:space="preserve">City of Conroe </w:t>
      </w:r>
      <w:r>
        <w:rPr>
          <w:i/>
          <w:iCs/>
        </w:rPr>
        <w:t>(</w:t>
      </w:r>
      <w:r w:rsidRPr="003F7B76">
        <w:rPr>
          <w:i/>
          <w:iCs/>
        </w:rPr>
        <w:t>CCN No. 10339</w:t>
      </w:r>
      <w:r>
        <w:rPr>
          <w:i/>
          <w:iCs/>
        </w:rPr>
        <w:t>)</w:t>
      </w:r>
    </w:p>
    <w:p w14:paraId="0DFA466F" w14:textId="37FE306E" w:rsid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Coastal Water Authority</w:t>
      </w:r>
    </w:p>
    <w:p w14:paraId="64ACAC59" w14:textId="77777777" w:rsidR="00DC4BDF" w:rsidRPr="003F7B76" w:rsidRDefault="00DC4BDF" w:rsidP="00DC4BDF">
      <w:pPr>
        <w:pStyle w:val="NoSpacing"/>
        <w:numPr>
          <w:ilvl w:val="0"/>
          <w:numId w:val="15"/>
        </w:numPr>
        <w:jc w:val="both"/>
        <w:rPr>
          <w:i/>
          <w:iCs/>
        </w:rPr>
      </w:pPr>
      <w:r w:rsidRPr="003F7B76">
        <w:rPr>
          <w:i/>
          <w:iCs/>
        </w:rPr>
        <w:t xml:space="preserve">Crystal Springs Water Co Inc </w:t>
      </w:r>
      <w:r>
        <w:rPr>
          <w:i/>
          <w:iCs/>
        </w:rPr>
        <w:t>(</w:t>
      </w:r>
      <w:r w:rsidRPr="003F7B76">
        <w:rPr>
          <w:i/>
          <w:iCs/>
        </w:rPr>
        <w:t>CCN No. 11373</w:t>
      </w:r>
      <w:r>
        <w:rPr>
          <w:i/>
          <w:iCs/>
        </w:rPr>
        <w:t>)</w:t>
      </w:r>
    </w:p>
    <w:p w14:paraId="4F5CB383" w14:textId="77777777" w:rsidR="00DC4BDF" w:rsidRPr="003F7B76" w:rsidRDefault="00DC4BDF" w:rsidP="00DC4BDF">
      <w:pPr>
        <w:pStyle w:val="NoSpacing"/>
        <w:numPr>
          <w:ilvl w:val="0"/>
          <w:numId w:val="15"/>
        </w:numPr>
        <w:jc w:val="both"/>
        <w:rPr>
          <w:i/>
          <w:iCs/>
        </w:rPr>
      </w:pPr>
      <w:r w:rsidRPr="003F7B76">
        <w:rPr>
          <w:i/>
          <w:iCs/>
        </w:rPr>
        <w:t>Green Tree Park MUD</w:t>
      </w:r>
    </w:p>
    <w:p w14:paraId="556CC346" w14:textId="1ACFDF40" w:rsid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Gulf Coast Waste Disposal Authority</w:t>
      </w:r>
    </w:p>
    <w:p w14:paraId="47CEBC99" w14:textId="7A2A786B"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H-M-W S</w:t>
      </w:r>
      <w:r>
        <w:rPr>
          <w:i/>
          <w:iCs/>
        </w:rPr>
        <w:t xml:space="preserve">pecial </w:t>
      </w:r>
      <w:r w:rsidRPr="005A452D">
        <w:rPr>
          <w:i/>
          <w:iCs/>
        </w:rPr>
        <w:t>U</w:t>
      </w:r>
      <w:r>
        <w:rPr>
          <w:i/>
          <w:iCs/>
        </w:rPr>
        <w:t xml:space="preserve">tility </w:t>
      </w:r>
      <w:r w:rsidRPr="005A452D">
        <w:rPr>
          <w:i/>
          <w:iCs/>
        </w:rPr>
        <w:t>D</w:t>
      </w:r>
      <w:r>
        <w:rPr>
          <w:i/>
          <w:iCs/>
        </w:rPr>
        <w:t>istrict</w:t>
      </w:r>
      <w:r w:rsidRPr="005A452D">
        <w:rPr>
          <w:i/>
          <w:iCs/>
        </w:rPr>
        <w:t xml:space="preserve"> (CCN No. 10342)</w:t>
      </w:r>
    </w:p>
    <w:p w14:paraId="7526FCB6" w14:textId="34A11E5E" w:rsidR="00DC4BDF" w:rsidRPr="003F7B76" w:rsidRDefault="00DC4BDF" w:rsidP="00DC4BDF">
      <w:pPr>
        <w:pStyle w:val="NoSpacing"/>
        <w:numPr>
          <w:ilvl w:val="0"/>
          <w:numId w:val="15"/>
        </w:numPr>
        <w:jc w:val="both"/>
        <w:rPr>
          <w:i/>
          <w:iCs/>
        </w:rPr>
      </w:pPr>
      <w:r w:rsidRPr="003F7B76">
        <w:rPr>
          <w:i/>
          <w:iCs/>
        </w:rPr>
        <w:t>Harris County F</w:t>
      </w:r>
      <w:r>
        <w:rPr>
          <w:i/>
          <w:iCs/>
        </w:rPr>
        <w:t xml:space="preserve">lood </w:t>
      </w:r>
      <w:r w:rsidRPr="003F7B76">
        <w:rPr>
          <w:i/>
          <w:iCs/>
        </w:rPr>
        <w:t>C</w:t>
      </w:r>
      <w:r>
        <w:rPr>
          <w:i/>
          <w:iCs/>
        </w:rPr>
        <w:t xml:space="preserve">ontrol </w:t>
      </w:r>
      <w:r w:rsidRPr="003F7B76">
        <w:rPr>
          <w:i/>
          <w:iCs/>
        </w:rPr>
        <w:t>D</w:t>
      </w:r>
      <w:r>
        <w:rPr>
          <w:i/>
          <w:iCs/>
        </w:rPr>
        <w:t>istrict</w:t>
      </w:r>
    </w:p>
    <w:p w14:paraId="73B9D3F7" w14:textId="77777777" w:rsidR="00DC4BDF" w:rsidRPr="003F7B76" w:rsidRDefault="00DC4BDF" w:rsidP="00DC4BDF">
      <w:pPr>
        <w:pStyle w:val="NoSpacing"/>
        <w:numPr>
          <w:ilvl w:val="0"/>
          <w:numId w:val="15"/>
        </w:numPr>
        <w:jc w:val="both"/>
        <w:rPr>
          <w:i/>
          <w:iCs/>
        </w:rPr>
      </w:pPr>
      <w:r w:rsidRPr="003F7B76">
        <w:rPr>
          <w:i/>
          <w:iCs/>
        </w:rPr>
        <w:t>Harris County MUD 542</w:t>
      </w:r>
    </w:p>
    <w:p w14:paraId="3B05A2B1" w14:textId="77777777" w:rsidR="00DC4BDF" w:rsidRPr="003F7B76" w:rsidRDefault="00DC4BDF" w:rsidP="00DC4BDF">
      <w:pPr>
        <w:pStyle w:val="NoSpacing"/>
        <w:numPr>
          <w:ilvl w:val="0"/>
          <w:numId w:val="15"/>
        </w:numPr>
        <w:jc w:val="both"/>
        <w:rPr>
          <w:i/>
          <w:iCs/>
        </w:rPr>
      </w:pPr>
      <w:r w:rsidRPr="003F7B76">
        <w:rPr>
          <w:i/>
          <w:iCs/>
        </w:rPr>
        <w:t>Montgomery County MUD 42</w:t>
      </w:r>
    </w:p>
    <w:p w14:paraId="623F32CC" w14:textId="77777777" w:rsidR="00DC4BDF" w:rsidRPr="003F7B76" w:rsidRDefault="00DC4BDF" w:rsidP="00DC4BDF">
      <w:pPr>
        <w:pStyle w:val="NoSpacing"/>
        <w:numPr>
          <w:ilvl w:val="0"/>
          <w:numId w:val="15"/>
        </w:numPr>
        <w:jc w:val="both"/>
        <w:rPr>
          <w:i/>
          <w:iCs/>
        </w:rPr>
      </w:pPr>
      <w:r w:rsidRPr="003F7B76">
        <w:rPr>
          <w:i/>
          <w:iCs/>
        </w:rPr>
        <w:t>Montgomery County MUD 107</w:t>
      </w:r>
    </w:p>
    <w:p w14:paraId="2D8C956D" w14:textId="77777777" w:rsidR="00DC4BDF" w:rsidRPr="003F7B76" w:rsidRDefault="00DC4BDF" w:rsidP="00DC4BDF">
      <w:pPr>
        <w:pStyle w:val="NoSpacing"/>
        <w:numPr>
          <w:ilvl w:val="0"/>
          <w:numId w:val="15"/>
        </w:numPr>
        <w:jc w:val="both"/>
        <w:rPr>
          <w:i/>
          <w:iCs/>
        </w:rPr>
      </w:pPr>
      <w:r w:rsidRPr="003F7B76">
        <w:rPr>
          <w:i/>
          <w:iCs/>
        </w:rPr>
        <w:t>Montgomery County MUD 132</w:t>
      </w:r>
    </w:p>
    <w:p w14:paraId="054D3DDC" w14:textId="77777777" w:rsidR="00DC4BDF" w:rsidRPr="003F7B76" w:rsidRDefault="00DC4BDF" w:rsidP="00DC4BDF">
      <w:pPr>
        <w:pStyle w:val="NoSpacing"/>
        <w:numPr>
          <w:ilvl w:val="0"/>
          <w:numId w:val="15"/>
        </w:numPr>
        <w:jc w:val="both"/>
        <w:rPr>
          <w:i/>
          <w:iCs/>
        </w:rPr>
      </w:pPr>
      <w:r w:rsidRPr="003F7B76">
        <w:rPr>
          <w:i/>
          <w:iCs/>
        </w:rPr>
        <w:t>Montgomery County MUD 142</w:t>
      </w:r>
    </w:p>
    <w:p w14:paraId="7F4ACA6E" w14:textId="77777777" w:rsidR="00DC4BDF" w:rsidRPr="003F7B76" w:rsidRDefault="00DC4BDF" w:rsidP="00DC4BDF">
      <w:pPr>
        <w:pStyle w:val="NoSpacing"/>
        <w:numPr>
          <w:ilvl w:val="0"/>
          <w:numId w:val="15"/>
        </w:numPr>
        <w:jc w:val="both"/>
        <w:rPr>
          <w:i/>
          <w:iCs/>
        </w:rPr>
      </w:pPr>
      <w:r w:rsidRPr="003F7B76">
        <w:rPr>
          <w:i/>
          <w:iCs/>
        </w:rPr>
        <w:t>Montgomery County MUD 159</w:t>
      </w:r>
    </w:p>
    <w:p w14:paraId="5E745D44" w14:textId="27F1573E" w:rsidR="00DC4BDF" w:rsidRPr="00894F93" w:rsidRDefault="00DC4BDF" w:rsidP="00894F93">
      <w:pPr>
        <w:pStyle w:val="NoSpacing"/>
        <w:numPr>
          <w:ilvl w:val="0"/>
          <w:numId w:val="15"/>
        </w:numPr>
        <w:jc w:val="both"/>
        <w:rPr>
          <w:i/>
          <w:iCs/>
        </w:rPr>
      </w:pPr>
      <w:r w:rsidRPr="003F7B76">
        <w:rPr>
          <w:i/>
          <w:iCs/>
        </w:rPr>
        <w:t xml:space="preserve">MSEC Enterprises Inc </w:t>
      </w:r>
      <w:r>
        <w:rPr>
          <w:i/>
          <w:iCs/>
        </w:rPr>
        <w:t>(</w:t>
      </w:r>
      <w:r w:rsidRPr="003F7B76">
        <w:rPr>
          <w:i/>
          <w:iCs/>
        </w:rPr>
        <w:t>CCN No. 12887</w:t>
      </w:r>
      <w:r>
        <w:rPr>
          <w:i/>
          <w:iCs/>
        </w:rPr>
        <w:t>)</w:t>
      </w:r>
    </w:p>
    <w:p w14:paraId="6126052F" w14:textId="54586700"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North Harris County Regional Water Authority</w:t>
      </w:r>
    </w:p>
    <w:p w14:paraId="0AA1C07B"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lastRenderedPageBreak/>
        <w:t>Port of Houston Authority</w:t>
      </w:r>
    </w:p>
    <w:p w14:paraId="7A61F171"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Quadvest LP (CCN No. 11612)</w:t>
      </w:r>
    </w:p>
    <w:p w14:paraId="6ED45F14" w14:textId="70ACB791" w:rsidR="00A85025"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San Jacinto River Authority</w:t>
      </w:r>
    </w:p>
    <w:p w14:paraId="2D0B31E9" w14:textId="332B8599" w:rsidR="00DC4BDF" w:rsidRDefault="00DC4BDF" w:rsidP="005A452D">
      <w:pPr>
        <w:pStyle w:val="ListParagraph"/>
        <w:widowControl w:val="0"/>
        <w:numPr>
          <w:ilvl w:val="0"/>
          <w:numId w:val="15"/>
        </w:numPr>
        <w:autoSpaceDE w:val="0"/>
        <w:autoSpaceDN w:val="0"/>
        <w:adjustRightInd w:val="0"/>
        <w:spacing w:after="0" w:line="240" w:lineRule="auto"/>
        <w:rPr>
          <w:i/>
          <w:iCs/>
        </w:rPr>
      </w:pPr>
      <w:r>
        <w:rPr>
          <w:i/>
          <w:iCs/>
        </w:rPr>
        <w:t>Undine Texas LLC (CCN No. 13260)</w:t>
      </w:r>
    </w:p>
    <w:p w14:paraId="14BD9528" w14:textId="2C43F883" w:rsidR="00DC4BDF" w:rsidRPr="00894F93" w:rsidRDefault="00DC4BDF">
      <w:pPr>
        <w:pStyle w:val="ListParagraph"/>
        <w:widowControl w:val="0"/>
        <w:numPr>
          <w:ilvl w:val="0"/>
          <w:numId w:val="15"/>
        </w:numPr>
        <w:autoSpaceDE w:val="0"/>
        <w:autoSpaceDN w:val="0"/>
        <w:adjustRightInd w:val="0"/>
        <w:spacing w:after="0" w:line="240" w:lineRule="auto"/>
        <w:rPr>
          <w:i/>
          <w:iCs/>
        </w:rPr>
      </w:pPr>
      <w:r>
        <w:rPr>
          <w:i/>
          <w:iCs/>
        </w:rPr>
        <w:t>Woodland Oaks Utility Co Inc (CCN No. 12947)</w:t>
      </w:r>
    </w:p>
    <w:p w14:paraId="64507B0D" w14:textId="1A9FBAEF" w:rsidR="00A60BBA" w:rsidRPr="00B34A5B" w:rsidRDefault="00A60BBA" w:rsidP="00A566CE">
      <w:pPr>
        <w:pStyle w:val="NoSpacing"/>
        <w:ind w:left="1440"/>
        <w:jc w:val="both"/>
      </w:pPr>
    </w:p>
    <w:p w14:paraId="7E8D7F9B"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0ED86CAB" w14:textId="77777777" w:rsidR="005A452D"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Montgomery County Judge</w:t>
      </w:r>
    </w:p>
    <w:p w14:paraId="2142105D" w14:textId="77777777" w:rsidR="009A2785" w:rsidRPr="00A566CE" w:rsidRDefault="009A2785" w:rsidP="009A2785">
      <w:pPr>
        <w:pStyle w:val="NoSpacing"/>
        <w:ind w:left="2160"/>
        <w:jc w:val="both"/>
        <w:rPr>
          <w:i/>
          <w:iCs/>
        </w:rPr>
      </w:pPr>
    </w:p>
    <w:p w14:paraId="7E7A8D2F"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6439A1A6" w14:textId="023A4FB9" w:rsidR="00A85025" w:rsidRPr="005A452D" w:rsidRDefault="005A452D" w:rsidP="005A452D">
      <w:pPr>
        <w:pStyle w:val="ListParagraph"/>
        <w:widowControl w:val="0"/>
        <w:numPr>
          <w:ilvl w:val="0"/>
          <w:numId w:val="15"/>
        </w:numPr>
        <w:autoSpaceDE w:val="0"/>
        <w:autoSpaceDN w:val="0"/>
        <w:adjustRightInd w:val="0"/>
        <w:spacing w:after="0" w:line="240" w:lineRule="auto"/>
        <w:rPr>
          <w:i/>
          <w:iCs/>
        </w:rPr>
      </w:pPr>
      <w:r w:rsidRPr="005A452D">
        <w:rPr>
          <w:i/>
          <w:iCs/>
        </w:rPr>
        <w:t>Lone Star G</w:t>
      </w:r>
      <w:r>
        <w:rPr>
          <w:i/>
          <w:iCs/>
        </w:rPr>
        <w:t xml:space="preserve">roundwater </w:t>
      </w:r>
      <w:r w:rsidRPr="005A452D">
        <w:rPr>
          <w:i/>
          <w:iCs/>
        </w:rPr>
        <w:t>C</w:t>
      </w:r>
      <w:r>
        <w:rPr>
          <w:i/>
          <w:iCs/>
        </w:rPr>
        <w:t xml:space="preserve">onservation </w:t>
      </w:r>
      <w:r w:rsidRPr="005A452D">
        <w:rPr>
          <w:i/>
          <w:iCs/>
        </w:rPr>
        <w:t>D</w:t>
      </w:r>
      <w:r>
        <w:rPr>
          <w:i/>
          <w:iCs/>
        </w:rPr>
        <w:t>istrict</w:t>
      </w:r>
    </w:p>
    <w:p w14:paraId="11FB3A12" w14:textId="77777777" w:rsidR="00F54C50" w:rsidRPr="00B34A5B" w:rsidRDefault="00F54C50" w:rsidP="00BF4640">
      <w:pPr>
        <w:pStyle w:val="NoSpacing"/>
        <w:ind w:left="1440"/>
        <w:jc w:val="both"/>
      </w:pPr>
    </w:p>
    <w:p w14:paraId="7F5E2285" w14:textId="0199E6C3" w:rsidR="00802922" w:rsidRPr="00894F93" w:rsidRDefault="00802922" w:rsidP="00802922">
      <w:pPr>
        <w:pStyle w:val="NoSpacing"/>
        <w:numPr>
          <w:ilvl w:val="1"/>
          <w:numId w:val="14"/>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0836766C" w14:textId="77777777" w:rsidR="00802922" w:rsidRPr="00BF4640" w:rsidRDefault="00802922" w:rsidP="00894F93">
      <w:pPr>
        <w:pStyle w:val="NoSpacing"/>
        <w:ind w:left="1440"/>
        <w:jc w:val="both"/>
        <w:rPr>
          <w:rFonts w:eastAsia="Calibri"/>
        </w:rPr>
      </w:pPr>
    </w:p>
    <w:p w14:paraId="23496F3C"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533D064B" w14:textId="77777777" w:rsidR="0026493F" w:rsidRDefault="0026493F">
      <w:pPr>
        <w:pStyle w:val="ListParagraph"/>
        <w:autoSpaceDE w:val="0"/>
        <w:autoSpaceDN w:val="0"/>
        <w:adjustRightInd w:val="0"/>
        <w:spacing w:after="0" w:line="240" w:lineRule="auto"/>
        <w:jc w:val="both"/>
        <w:rPr>
          <w:rFonts w:eastAsia="Calibri"/>
        </w:rPr>
      </w:pPr>
    </w:p>
    <w:p w14:paraId="67275F9C"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6C8BC0E1" w14:textId="77777777" w:rsidR="00A60BBA" w:rsidRPr="00B22621" w:rsidRDefault="00A60BBA" w:rsidP="00BF4640">
      <w:pPr>
        <w:pStyle w:val="NoSpacing"/>
        <w:ind w:left="360"/>
        <w:jc w:val="both"/>
        <w:rPr>
          <w:rFonts w:eastAsia="Calibri"/>
        </w:rPr>
      </w:pPr>
    </w:p>
    <w:p w14:paraId="113180E5" w14:textId="093ECAAE" w:rsidR="00802922" w:rsidRPr="00AA1460" w:rsidRDefault="00802922" w:rsidP="00802922">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ublish notice in a newspaper having general circulation i</w:t>
      </w:r>
      <w:r w:rsidRPr="00802922">
        <w:rPr>
          <w:rFonts w:cs="Times New Roman"/>
          <w:szCs w:val="24"/>
        </w:rPr>
        <w:t xml:space="preserve">n </w:t>
      </w:r>
      <w:bookmarkStart w:id="5" w:name="_Hlk44589042"/>
      <w:r w:rsidRPr="00894F93">
        <w:rPr>
          <w:rFonts w:cs="Times New Roman"/>
          <w:szCs w:val="24"/>
        </w:rPr>
        <w:t>the</w:t>
      </w:r>
      <w:bookmarkEnd w:id="5"/>
      <w:r w:rsidRPr="00894F93">
        <w:rPr>
          <w:rFonts w:cs="Times New Roman"/>
          <w:szCs w:val="24"/>
        </w:rPr>
        <w:t xml:space="preserve"> c</w:t>
      </w:r>
      <w:r w:rsidRPr="00802922">
        <w:rPr>
          <w:rFonts w:cs="Times New Roman"/>
          <w:szCs w:val="24"/>
        </w:rPr>
        <w:t xml:space="preserve">ounty </w:t>
      </w:r>
      <w:r w:rsidRPr="00AA1460">
        <w:rPr>
          <w:rFonts w:cs="Times New Roman"/>
          <w:szCs w:val="24"/>
        </w:rPr>
        <w:t xml:space="preserve">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Within 30 days of the date the notice was mailed, Applicant must file an affid</w:t>
      </w:r>
      <w:r w:rsidRPr="00AA1460">
        <w:rPr>
          <w:rFonts w:cs="Times New Roman"/>
          <w:bCs/>
          <w:szCs w:val="24"/>
        </w:rPr>
        <w:t>avit specifying the notice that was provided to every person and entity to whom notice was provided and the date the notice was mailed.</w:t>
      </w:r>
    </w:p>
    <w:p w14:paraId="228B1CE8" w14:textId="77777777" w:rsidR="00802922" w:rsidRDefault="00802922" w:rsidP="00894F93">
      <w:pPr>
        <w:pStyle w:val="ListParagraph"/>
        <w:autoSpaceDE w:val="0"/>
        <w:autoSpaceDN w:val="0"/>
        <w:adjustRightInd w:val="0"/>
        <w:spacing w:after="0" w:line="240" w:lineRule="auto"/>
        <w:jc w:val="both"/>
        <w:rPr>
          <w:rFonts w:cs="Times New Roman"/>
          <w:bCs/>
          <w:szCs w:val="24"/>
        </w:rPr>
      </w:pPr>
    </w:p>
    <w:p w14:paraId="0C5C4028" w14:textId="007EFBB6"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A160124"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936AE46" w14:textId="6529EFDD"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w:t>
      </w:r>
      <w:r w:rsidR="005C233C">
        <w:t xml:space="preserve"> a</w:t>
      </w:r>
      <w:r w:rsidR="005665C6">
        <w:t xml:space="preserve"> </w:t>
      </w:r>
      <w:r>
        <w:t>map delineating the requested area with each individual notice to</w:t>
      </w:r>
      <w:r w:rsidRPr="00EA11D7">
        <w:t xml:space="preserve"> neighboring utilities, other affected parties</w:t>
      </w:r>
      <w:r w:rsidR="00802922">
        <w:t xml:space="preserve">, </w:t>
      </w:r>
      <w:r w:rsidR="00802922" w:rsidRPr="00EA11D7">
        <w:t>landowner</w:t>
      </w:r>
      <w:r w:rsidR="00802922">
        <w:t>s,</w:t>
      </w:r>
      <w:r>
        <w:t xml:space="preserve"> and customers</w:t>
      </w:r>
      <w:r w:rsidRPr="00EA11D7">
        <w:t xml:space="preserve">. </w:t>
      </w:r>
    </w:p>
    <w:p w14:paraId="51C8985B"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1789CE9A" w14:textId="0D21DE2F"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File in the docket a map and copy of notice along with the signed affidavit specifying every person and entity to whom notice was provided</w:t>
      </w:r>
      <w:r w:rsidR="00802922">
        <w:rPr>
          <w:rFonts w:eastAsia="Calibri"/>
        </w:rPr>
        <w:t>,</w:t>
      </w:r>
      <w:r w:rsidRPr="00010FE1">
        <w:rPr>
          <w:rFonts w:eastAsia="Calibri"/>
        </w:rPr>
        <w:t xml:space="preserve"> the date that the notice was provided</w:t>
      </w:r>
      <w:r w:rsidR="00802922">
        <w:rPr>
          <w:rFonts w:eastAsia="Calibri"/>
        </w:rPr>
        <w:t xml:space="preserve">, </w:t>
      </w:r>
      <w:r w:rsidR="00802922" w:rsidRPr="00010FE1">
        <w:rPr>
          <w:rFonts w:eastAsia="Calibri"/>
        </w:rPr>
        <w:t xml:space="preserve">and the publisher’s affidavit </w:t>
      </w:r>
      <w:r w:rsidR="00802922">
        <w:rPr>
          <w:rFonts w:eastAsia="Calibri"/>
        </w:rPr>
        <w:t xml:space="preserve">and tear sheets </w:t>
      </w:r>
      <w:r w:rsidR="00802922" w:rsidRPr="00010FE1">
        <w:rPr>
          <w:rFonts w:eastAsia="Calibri"/>
        </w:rPr>
        <w:t xml:space="preserve">for proof of newspaper publication.  </w:t>
      </w:r>
      <w:r w:rsidRPr="00010FE1">
        <w:rPr>
          <w:rFonts w:eastAsia="Calibri"/>
        </w:rPr>
        <w:t xml:space="preserve">  </w:t>
      </w:r>
    </w:p>
    <w:p w14:paraId="1CC7A0DF" w14:textId="77777777" w:rsidR="00010FE1" w:rsidRPr="00010FE1" w:rsidRDefault="00010FE1" w:rsidP="00010FE1">
      <w:pPr>
        <w:pStyle w:val="ListParagraph"/>
        <w:rPr>
          <w:rFonts w:cs="Times New Roman"/>
          <w:szCs w:val="24"/>
        </w:rPr>
      </w:pPr>
    </w:p>
    <w:p w14:paraId="317343F5" w14:textId="067B9F39" w:rsidR="00ED350B" w:rsidRPr="005665C6" w:rsidRDefault="009049A1" w:rsidP="00010FE1">
      <w:pPr>
        <w:pStyle w:val="ListParagraph"/>
        <w:numPr>
          <w:ilvl w:val="0"/>
          <w:numId w:val="14"/>
        </w:numPr>
        <w:spacing w:after="0" w:line="240" w:lineRule="auto"/>
        <w:jc w:val="both"/>
        <w:rPr>
          <w:rFonts w:cs="Times New Roman"/>
          <w:szCs w:val="24"/>
        </w:rPr>
      </w:pPr>
      <w:bookmarkStart w:id="6" w:name="_Hlk51225760"/>
      <w:r w:rsidRPr="007B21B7">
        <w:rPr>
          <w:rFonts w:cs="Times New Roman"/>
          <w:szCs w:val="24"/>
        </w:rPr>
        <w:t>S</w:t>
      </w:r>
      <w:r w:rsidR="00ED350B" w:rsidRPr="007B21B7">
        <w:rPr>
          <w:rFonts w:cs="Times New Roman"/>
          <w:szCs w:val="24"/>
        </w:rPr>
        <w:t xml:space="preserve">upplement the application with a copy of the approval letter </w:t>
      </w:r>
      <w:r w:rsidRPr="007B21B7">
        <w:rPr>
          <w:rFonts w:cs="Times New Roman"/>
          <w:szCs w:val="24"/>
        </w:rPr>
        <w:t>for the</w:t>
      </w:r>
      <w:r w:rsidRPr="00F2668D">
        <w:rPr>
          <w:rFonts w:cs="Times New Roman"/>
          <w:szCs w:val="24"/>
        </w:rPr>
        <w:t xml:space="preserve"> plans and specifications</w:t>
      </w:r>
      <w:r w:rsidR="00F2668D" w:rsidRPr="00F2668D">
        <w:rPr>
          <w:rFonts w:cs="Times New Roman"/>
          <w:szCs w:val="24"/>
        </w:rPr>
        <w:t xml:space="preserve"> and distribution system, if applicable,</w:t>
      </w:r>
      <w:r w:rsidRPr="00F2668D">
        <w:rPr>
          <w:rFonts w:cs="Times New Roman"/>
          <w:szCs w:val="24"/>
        </w:rPr>
        <w:t xml:space="preserve"> from </w:t>
      </w:r>
      <w:r w:rsidR="00D252A5">
        <w:rPr>
          <w:rFonts w:cs="Times New Roman"/>
          <w:szCs w:val="24"/>
        </w:rPr>
        <w:t>the TCEQ</w:t>
      </w:r>
      <w:r w:rsidRPr="00F2668D">
        <w:rPr>
          <w:rFonts w:cs="Times New Roman"/>
          <w:szCs w:val="24"/>
        </w:rPr>
        <w:t xml:space="preserve"> </w:t>
      </w:r>
      <w:r w:rsidR="00ED350B" w:rsidRPr="00F2668D">
        <w:rPr>
          <w:rFonts w:cs="Times New Roman"/>
          <w:szCs w:val="24"/>
        </w:rPr>
        <w:t xml:space="preserve">once </w:t>
      </w:r>
      <w:r w:rsidR="00F2668D" w:rsidRPr="00F2668D">
        <w:rPr>
          <w:rFonts w:cs="Times New Roman"/>
          <w:szCs w:val="24"/>
        </w:rPr>
        <w:t>the letters are</w:t>
      </w:r>
      <w:r w:rsidR="00ED350B" w:rsidRPr="00F2668D">
        <w:rPr>
          <w:rFonts w:cs="Times New Roman"/>
          <w:szCs w:val="24"/>
        </w:rPr>
        <w:t xml:space="preserve"> received. </w:t>
      </w:r>
      <w:r w:rsidR="00D252A5">
        <w:rPr>
          <w:rFonts w:cs="Times New Roman"/>
          <w:szCs w:val="24"/>
        </w:rPr>
        <w:t xml:space="preserve">The </w:t>
      </w:r>
      <w:r w:rsidR="00217448" w:rsidRPr="00F2668D">
        <w:rPr>
          <w:rFonts w:cs="Times New Roman"/>
          <w:szCs w:val="24"/>
        </w:rPr>
        <w:t>Applicant must file the</w:t>
      </w:r>
      <w:r w:rsidR="00ED350B" w:rsidRPr="00F2668D">
        <w:rPr>
          <w:rFonts w:cs="Times New Roman"/>
          <w:szCs w:val="24"/>
        </w:rPr>
        <w:t xml:space="preserve"> approval letter</w:t>
      </w:r>
      <w:r w:rsidR="00F2668D">
        <w:rPr>
          <w:rFonts w:cs="Times New Roman"/>
          <w:szCs w:val="24"/>
        </w:rPr>
        <w:t>s</w:t>
      </w:r>
      <w:r w:rsidR="00ED350B" w:rsidRPr="00F2668D">
        <w:rPr>
          <w:rFonts w:cs="Times New Roman"/>
          <w:szCs w:val="24"/>
        </w:rPr>
        <w:t xml:space="preserve"> prior to </w:t>
      </w:r>
      <w:r w:rsidR="00CF70D8" w:rsidRPr="00F2668D">
        <w:rPr>
          <w:rFonts w:cs="Times New Roman"/>
          <w:szCs w:val="24"/>
        </w:rPr>
        <w:t xml:space="preserve">Staff </w:t>
      </w:r>
      <w:r w:rsidR="00ED350B" w:rsidRPr="00F2668D">
        <w:rPr>
          <w:rFonts w:cs="Times New Roman"/>
          <w:szCs w:val="24"/>
        </w:rPr>
        <w:t xml:space="preserve">making a final </w:t>
      </w:r>
      <w:r w:rsidR="00CF70D8" w:rsidRPr="00F2668D">
        <w:rPr>
          <w:rFonts w:cs="Times New Roman"/>
          <w:szCs w:val="24"/>
        </w:rPr>
        <w:t>recommendation</w:t>
      </w:r>
      <w:r w:rsidR="00ED350B" w:rsidRPr="00F2668D">
        <w:rPr>
          <w:rFonts w:cs="Times New Roman"/>
          <w:szCs w:val="24"/>
        </w:rPr>
        <w:t xml:space="preserve"> on the application.</w:t>
      </w:r>
    </w:p>
    <w:bookmarkEnd w:id="6"/>
    <w:p w14:paraId="2E02E9A5" w14:textId="77777777" w:rsidR="006F2AA8" w:rsidRDefault="006F2AA8">
      <w:pPr>
        <w:pStyle w:val="NoSpacing"/>
        <w:jc w:val="both"/>
        <w:rPr>
          <w:rFonts w:cs="Times New Roman"/>
          <w:szCs w:val="24"/>
        </w:rPr>
      </w:pPr>
    </w:p>
    <w:p w14:paraId="078C07B0" w14:textId="26C88286" w:rsidR="00ED350B" w:rsidRPr="00B22621" w:rsidRDefault="009523DF" w:rsidP="00822BEC">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The Applicant will have 20</w:t>
      </w:r>
      <w:r>
        <w:rPr>
          <w:rFonts w:cs="Times New Roman"/>
          <w:szCs w:val="24"/>
        </w:rPr>
        <w:t xml:space="preserve"> days from the receipt of the RFI</w:t>
      </w:r>
      <w:r w:rsidR="005E4CE9">
        <w:rPr>
          <w:rFonts w:cs="Times New Roman"/>
          <w:szCs w:val="24"/>
        </w:rPr>
        <w:t xml:space="preserve"> to respond</w:t>
      </w:r>
      <w:r>
        <w:rPr>
          <w:rFonts w:cs="Times New Roman"/>
          <w:szCs w:val="24"/>
        </w:rPr>
        <w:t>.</w:t>
      </w:r>
    </w:p>
    <w:sectPr w:rsidR="00ED350B" w:rsidRPr="00B22621" w:rsidSect="00A01932">
      <w:headerReference w:type="first" r:id="rId10"/>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BC9A8" w14:textId="77777777" w:rsidR="00D33175" w:rsidRDefault="00D33175" w:rsidP="00FC19F6">
      <w:pPr>
        <w:spacing w:after="0" w:line="240" w:lineRule="auto"/>
      </w:pPr>
      <w:r>
        <w:separator/>
      </w:r>
    </w:p>
  </w:endnote>
  <w:endnote w:type="continuationSeparator" w:id="0">
    <w:p w14:paraId="1B598550" w14:textId="77777777" w:rsidR="00D33175" w:rsidRDefault="00D33175"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A5FAA" w14:textId="77777777" w:rsidR="00D33175" w:rsidRDefault="00D33175" w:rsidP="00FC19F6">
      <w:pPr>
        <w:spacing w:after="0" w:line="240" w:lineRule="auto"/>
      </w:pPr>
      <w:r>
        <w:separator/>
      </w:r>
    </w:p>
  </w:footnote>
  <w:footnote w:type="continuationSeparator" w:id="0">
    <w:p w14:paraId="16E15A06" w14:textId="77777777" w:rsidR="00D33175" w:rsidRDefault="00D33175"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2B01" w14:textId="77777777" w:rsidR="00A01932" w:rsidRPr="00486D8C" w:rsidRDefault="00A01932" w:rsidP="00A01932">
    <w:pPr>
      <w:pStyle w:val="Header"/>
      <w:spacing w:line="276" w:lineRule="auto"/>
      <w:jc w:val="center"/>
      <w:rPr>
        <w:rFonts w:cs="Times New Roman"/>
        <w:b/>
        <w:i/>
        <w:sz w:val="38"/>
      </w:rPr>
    </w:pPr>
    <w:r w:rsidRPr="00486D8C">
      <w:rPr>
        <w:rFonts w:cs="Times New Roman"/>
        <w:b/>
        <w:i/>
        <w:sz w:val="38"/>
      </w:rPr>
      <w:t>Public Utility Commission of Texas</w:t>
    </w:r>
  </w:p>
  <w:p w14:paraId="7BA2A8CA" w14:textId="77777777" w:rsidR="00A01932" w:rsidRPr="00486D8C" w:rsidRDefault="00A01932" w:rsidP="00A01932">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2A324F03" w14:textId="77777777" w:rsidR="00A01932" w:rsidRPr="00486D8C" w:rsidRDefault="00A01932" w:rsidP="00A01932">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670DE2DB" w14:textId="77777777" w:rsidR="00A01932" w:rsidRDefault="00A0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4"/>
  </w:num>
  <w:num w:numId="5">
    <w:abstractNumId w:val="10"/>
  </w:num>
  <w:num w:numId="6">
    <w:abstractNumId w:val="12"/>
  </w:num>
  <w:num w:numId="7">
    <w:abstractNumId w:val="1"/>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8"/>
  </w:num>
  <w:num w:numId="13">
    <w:abstractNumId w:val="11"/>
  </w:num>
  <w:num w:numId="14">
    <w:abstractNumId w:val="16"/>
  </w:num>
  <w:num w:numId="15">
    <w:abstractNumId w:val="6"/>
  </w:num>
  <w:num w:numId="16">
    <w:abstractNumId w:val="4"/>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75"/>
    <w:rsid w:val="00010FE1"/>
    <w:rsid w:val="000162AB"/>
    <w:rsid w:val="00041029"/>
    <w:rsid w:val="00043521"/>
    <w:rsid w:val="00043AD3"/>
    <w:rsid w:val="00053749"/>
    <w:rsid w:val="00055E6A"/>
    <w:rsid w:val="00077920"/>
    <w:rsid w:val="00077F41"/>
    <w:rsid w:val="00096952"/>
    <w:rsid w:val="000B6399"/>
    <w:rsid w:val="000D1C84"/>
    <w:rsid w:val="000E32FF"/>
    <w:rsid w:val="000E4025"/>
    <w:rsid w:val="00123DE2"/>
    <w:rsid w:val="00130455"/>
    <w:rsid w:val="00131BEB"/>
    <w:rsid w:val="00136B05"/>
    <w:rsid w:val="00145E3F"/>
    <w:rsid w:val="00174ACC"/>
    <w:rsid w:val="001829C6"/>
    <w:rsid w:val="001B13FD"/>
    <w:rsid w:val="001C26A3"/>
    <w:rsid w:val="001F19C3"/>
    <w:rsid w:val="00217448"/>
    <w:rsid w:val="00226A86"/>
    <w:rsid w:val="00250B33"/>
    <w:rsid w:val="0026493F"/>
    <w:rsid w:val="00267070"/>
    <w:rsid w:val="00274D9F"/>
    <w:rsid w:val="002B434D"/>
    <w:rsid w:val="002D57E6"/>
    <w:rsid w:val="002D7CB6"/>
    <w:rsid w:val="003227AF"/>
    <w:rsid w:val="00331F20"/>
    <w:rsid w:val="00346362"/>
    <w:rsid w:val="00351185"/>
    <w:rsid w:val="00353323"/>
    <w:rsid w:val="003631F8"/>
    <w:rsid w:val="003C763D"/>
    <w:rsid w:val="003D4B2F"/>
    <w:rsid w:val="003E030D"/>
    <w:rsid w:val="003E56BF"/>
    <w:rsid w:val="003F15CD"/>
    <w:rsid w:val="003F3E3E"/>
    <w:rsid w:val="003F4600"/>
    <w:rsid w:val="00415353"/>
    <w:rsid w:val="004170B0"/>
    <w:rsid w:val="00442A16"/>
    <w:rsid w:val="00453682"/>
    <w:rsid w:val="00455674"/>
    <w:rsid w:val="00495B81"/>
    <w:rsid w:val="004C6CD0"/>
    <w:rsid w:val="005315DD"/>
    <w:rsid w:val="005665C6"/>
    <w:rsid w:val="00580B9C"/>
    <w:rsid w:val="00583A50"/>
    <w:rsid w:val="00595A1E"/>
    <w:rsid w:val="005A452D"/>
    <w:rsid w:val="005C233C"/>
    <w:rsid w:val="005E4CE9"/>
    <w:rsid w:val="005F346F"/>
    <w:rsid w:val="00623EEC"/>
    <w:rsid w:val="0063016E"/>
    <w:rsid w:val="006514EA"/>
    <w:rsid w:val="0068462A"/>
    <w:rsid w:val="00691108"/>
    <w:rsid w:val="006C6A34"/>
    <w:rsid w:val="006E09F2"/>
    <w:rsid w:val="006F2AA8"/>
    <w:rsid w:val="007251A2"/>
    <w:rsid w:val="00725E48"/>
    <w:rsid w:val="00761F73"/>
    <w:rsid w:val="00782FED"/>
    <w:rsid w:val="007B21B7"/>
    <w:rsid w:val="007D431D"/>
    <w:rsid w:val="007E3AF7"/>
    <w:rsid w:val="007E704F"/>
    <w:rsid w:val="007F1764"/>
    <w:rsid w:val="007F4675"/>
    <w:rsid w:val="007F4D3B"/>
    <w:rsid w:val="007F68EB"/>
    <w:rsid w:val="00802922"/>
    <w:rsid w:val="008048EA"/>
    <w:rsid w:val="00807F4A"/>
    <w:rsid w:val="00817C7A"/>
    <w:rsid w:val="00822BEC"/>
    <w:rsid w:val="00847C51"/>
    <w:rsid w:val="00862FDE"/>
    <w:rsid w:val="00881606"/>
    <w:rsid w:val="00886E5B"/>
    <w:rsid w:val="00892341"/>
    <w:rsid w:val="00894F93"/>
    <w:rsid w:val="00895B1A"/>
    <w:rsid w:val="008B0EBB"/>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EE5"/>
    <w:rsid w:val="009942F2"/>
    <w:rsid w:val="009A2785"/>
    <w:rsid w:val="009A32C7"/>
    <w:rsid w:val="009A3617"/>
    <w:rsid w:val="009A6376"/>
    <w:rsid w:val="009B2866"/>
    <w:rsid w:val="009C364A"/>
    <w:rsid w:val="009D07D2"/>
    <w:rsid w:val="009E4D2A"/>
    <w:rsid w:val="009F0A70"/>
    <w:rsid w:val="00A0158B"/>
    <w:rsid w:val="00A01863"/>
    <w:rsid w:val="00A01932"/>
    <w:rsid w:val="00A2684E"/>
    <w:rsid w:val="00A43499"/>
    <w:rsid w:val="00A566CE"/>
    <w:rsid w:val="00A60BBA"/>
    <w:rsid w:val="00A85025"/>
    <w:rsid w:val="00A86D92"/>
    <w:rsid w:val="00AA1460"/>
    <w:rsid w:val="00AA471E"/>
    <w:rsid w:val="00AD683A"/>
    <w:rsid w:val="00AF24EA"/>
    <w:rsid w:val="00B10B38"/>
    <w:rsid w:val="00B22621"/>
    <w:rsid w:val="00B27789"/>
    <w:rsid w:val="00B34668"/>
    <w:rsid w:val="00B718BE"/>
    <w:rsid w:val="00B846B2"/>
    <w:rsid w:val="00B85431"/>
    <w:rsid w:val="00BB0946"/>
    <w:rsid w:val="00BC058F"/>
    <w:rsid w:val="00BD4722"/>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252A5"/>
    <w:rsid w:val="00D304E0"/>
    <w:rsid w:val="00D31CF5"/>
    <w:rsid w:val="00D33175"/>
    <w:rsid w:val="00D57867"/>
    <w:rsid w:val="00D60565"/>
    <w:rsid w:val="00D828A4"/>
    <w:rsid w:val="00DB73C4"/>
    <w:rsid w:val="00DC1A6B"/>
    <w:rsid w:val="00DC3772"/>
    <w:rsid w:val="00DC4BDF"/>
    <w:rsid w:val="00DD148F"/>
    <w:rsid w:val="00DD2D4D"/>
    <w:rsid w:val="00DD3A7B"/>
    <w:rsid w:val="00DF5536"/>
    <w:rsid w:val="00DF7B62"/>
    <w:rsid w:val="00E1048B"/>
    <w:rsid w:val="00E11BAD"/>
    <w:rsid w:val="00E4288C"/>
    <w:rsid w:val="00EA0B92"/>
    <w:rsid w:val="00EB7542"/>
    <w:rsid w:val="00EC509B"/>
    <w:rsid w:val="00ED0241"/>
    <w:rsid w:val="00ED350B"/>
    <w:rsid w:val="00EE68E6"/>
    <w:rsid w:val="00F14ECC"/>
    <w:rsid w:val="00F2668D"/>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F552A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25FAF-D3F2-4FA5-B62B-09C5160D6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2020-10-08T15:26:00Z</dcterms:created>
  <dcterms:modified xsi:type="dcterms:W3CDTF">2020-10-09T15:49:00Z</dcterms:modified>
</cp:coreProperties>
</file>